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 łopatki, szczypce,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wszystkie przybory z brązu, których używano przy sprawowaniu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misy i wszystko naczynie miedziane, którem usługiwano;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Garnce też miedziane, i tace, i widły, i kubki, i możdzierzyki, i wszytko naczynie miedziane, którym służono,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kotły, łopatki, nożyce do oczyszczania lamp, czasze i 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misy, łopatki, szczypce, czasze oraz wszystkie przybory ze spiżu, którymi się posługiwano przy służbie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 i łyżki oraz wszystkie naczynia z brązu, których używano podczas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kotły, szufle, noże, czasze i wszystkie naczynia z brązu, które tam były w użyciu.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баняки і лопатки і посудини і кадильниці і ввесь мідяний посуд, в яких служать в них, він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zabrali: Kotły, łopaty, noże, czasze oraz 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kielichy, i wszystkie przybory z miedzi,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2024-04-28T10:58:48Z</dcterms:modified>
</cp:coreProperties>
</file>