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(Chazael) wziął koc, zanurzył go w wodzie i narzucił mu go na twarz – i umarł. Chazael* zaś przejął po nim władzę.**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 Wstąpił na tron w okresie między inwazją Salmanasara III na zachód w czternastym roku jego panowania, tj. w 845 r. p. Chr., gdy panował jeszcze Ben-Hadad (imię tronowe) Adad-Idri, a inwazją Salmanasara w 841 r. p. Chr. Panował ok. 40 lat, &lt;x&gt;120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19:15&lt;/x&gt;; &lt;x&gt;120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2024-06-03T01:52:24Z</dcterms:modified>
</cp:coreProperties>
</file>