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spisani według rodowodów, naczelnicy domu swoich ojców, dzielni wojownicy: dwadzieścia* tysięcy dwustu.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spisanymi według rodowodów, naczelnikami rodów swoich ojców, dzielnymi wojownikami, w sile dwudziestu tysięcy dwustu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spisani według swoich rodowodów, naczelnicy domów swoich ojców,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dwustu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naliczono ich według rodzajów ich, książąt domów ojców ich, mężów udatnych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wedle domów ich z książąt rodów ich na wojnę barzo mocnych dwadzieścia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wykazów rodowych dla swego pokolenia, naczelnicy rodów, dzielni wojownicy, liczyli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Wciągnięci do rodowodów jako naczelnicy swoich ojcowskich rodów, rycerze waleczni, w liczbie dwudziestu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tysięcy dwustu dzielnych wojowników było zapisanych w rodowodach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wykazami rodowymi przywódców rodów i dzielnych wojowników było dwadzieścia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zliczonych w rodowodach według ich rodów 20. 200. Oni to byli bardzo dzielnymi [mężami] i 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за їхніми родами, володарі домів їхніх батьківщин, кріпкі силою, двадцять тисяч 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książęta domów ich ojców, według ich rodów, wielcy mężowie; a naliczono ich dwadzieścia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rodowodzie według ich potomków, jeśli chodzi o głowy domu ich praojców, dzielnych mocarzy, było dwadzieścia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S: dwadzieścia dwa.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2024-04-30T19:29:02Z</dcterms:modified>
</cp:coreProperties>
</file>