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 bowiem JAHWE ofiary całopalne każdego poranka i każdego wieczoru i spalają wonności, i rozkładają chleb (oblicza) na stole z czystego (złota), i (dbają) o złoty świecznik wraz z jego lampami, aby świeciły co wieczór – ponieważ my pełnimy służbę JAHWE, naszego Boga, a wy Go opuściliście!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2024-04-28T05:35:23Z</dcterms:modified>
</cp:coreProperties>
</file>