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jego posunięcia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drogi,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jego, i wszystkie postępki jego, pierwsze i poślednie,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jego i wszytkich spraw jego, pierwszych i poślednych, napisano jest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dzieje i przedsięwzięcia, od najwcześniejszych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i wszystkie jego czyny, od początku do końca, opisane są oto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jego czyny oraz wydarzenia z czasów jego panowania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poczynania początkowe i ostatnie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його слова і його перші і останні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jego sprawy i wszystkie jego postępki, te pierwsze i ostatnie, zapisane są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oraz wszystkie jego drogi, te pierwsze i te ostatnie, opisano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2024-05-02T07:06:21Z</dcterms:modified>
</cp:coreProperties>
</file>