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wytyczyć dziedziniec dla kapłanów oraz dziedziniec wielki, wykonać drzwi prowadzące na ten dziedziniec i pokryć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dziedziniec kapłanów i wielki dziedziniec oraz bramy do dziedzińca, a bramy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kapłańską, i sień wielką, i drzwi u onej sieni, a drzwi ich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 i pałac wielki, i drzwi u pałacu, które oprawił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nadto dziedziniec kapłański i wielki dziedziniec oraz bramy do niego wiodące,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zbudować dziedziniec dla kapłanów i wielki dziedziniec, i drzwi dziedzińca, a drzwi te kazał obić blachą spiżową.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dziedziniec kapłanów i wielki dziedziniec oraz bramy do dziedzińca, a bramy te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kapłański oraz wielki dziedziniec z bramami,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kapłanów i wielki dziedziniec oraz bramy do nich, które pokrył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двір священиків і великий двір і двері двору і їхні вікна обложені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dziedziniec kapłanów oraz wielki ogrodzony teren i drzwi do owego ogrodzonego terenu, a drzwi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 kapłanów, zrobił też wielkie ogrodzenie i drzwi należące do tego ogrodzenia, a ich drzwi powlekł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2024-04-28T08:49:18Z</dcterms:modified>
</cp:coreProperties>
</file>