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załatwili sprawę wszystkich mężczyzn, którzy sprowadzili do zamieszkania kobiety obcoplemienne, (w czasie) do pierwszego dnia pierwszego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2024-05-03T04:46:36Z</dcterms:modified>
</cp:coreProperties>
</file>