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za dni Artachszasta* napisał Biszlam, Mitredat, Tabel i pozostali jego towarzysze do Artachszasta, króla Persji, pismo, list, napisany był po aramejsku, a (potem) przetłumaczony.** Aramejski: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Artakserksesa, 464-423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chodzi o późn. tłum. na hbr. lub o dokładne wyjaśnienie królowi treści listu, zob. w. 18. &lt;x&gt;150 4:8-6:18&lt;/x&gt;;&lt;x&gt;150 7:12-26&lt;/x&gt; pisane w tzw. aram. urzędowym, pozostającym w użyciu ok. 700-200 r. p. Chr. &lt;x&gt;150 4:7&lt;/x&gt;L.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2024-05-04T13:43:33Z</dcterms:modified>
</cp:coreProperties>
</file>