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 natomiast, syn Meszezabela z synów Zeracha, syna Judy, był rzecznikiem króla we wszystkim, co dotyczyło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Petachiasz, syn Meszezabeela, z synów Zeracha, syna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boku króla w każdej sprawie dotyczącej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Petachyjasz, syn Mesezabelowy, z synów Zachara, syna Judowego, był na miejscu królewskiem w każdej sprawie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Fatahia, syn Mesezebel, z synów Zara, syna Juda, w ręce królewskiej wedle wszelkiego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 - syn Meszezabeela, jednego z synów Zeracha, syna Judy, był przybocznym króla do [załatwiania] wszelkich spraw dotyczących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potomków Zeracha, syna Judy, był wobec króla rzecznikiem wszystkich spraw dotyczących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Petachiasz, syn Meszezabela, spośród potomków Zeracha, syna Judy, odpowiadał przed królem za wszystkie sprawy dotyczące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Petachiasz, syn Meszezabela, z potomków Zeracha, syna Judy, był przy boku króla do rozstrzygania wszystkich spraw dotyczących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Petachja, syn Meszezabeela, potomek Zeracha, syna Judy, był pełnomocnikiem królewskim we wszystkich sprawach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Фатая син Вазиза (був) до услуги царя на всяку справу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ludu królewską podporą był Petachiasz, syn Meszezabela,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boku króla, by załatwiać każdą sprawę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2024-04-27T18:53:36Z</dcterms:modified>
</cp:coreProperties>
</file>