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oraz w Beer-Szebie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i w Beer-Szebie i przynależnych do niej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Beersabe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Bersabee,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Beer-Szebie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i 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Beer-Szebie i należących do niej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w Beer-Szebies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Beerszebie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Веирсавії,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Hacar Szual, w Beer Szebie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Chacar-Szual, i w Beer-Szebie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2024-04-28T16:30:15Z</dcterms:modified>
</cp:coreProperties>
</file>