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Imiona &lt;x&gt;150 2:43-54&lt;/x&gt; nie pokrywają się w pełni z imionami w &lt;x&gt;160 7:46-56&lt;/x&gt;.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2024-04-30T14:44:23Z</dcterms:modified>
</cp:coreProperties>
</file>