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królestwa i ludy, i przydzieliłeś im (do ostatniego) zakątka* – i wzięli w posiadanie ziemię Sychona i ziemię króla Cheszbonu, i ziemię Oga, króla Baszanu.**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zakątek, ּ</w:t>
      </w:r>
      <w:r>
        <w:rPr>
          <w:rtl/>
        </w:rPr>
        <w:t>פֵאָה</w:t>
      </w:r>
      <w:r>
        <w:rPr>
          <w:rtl w:val="0"/>
        </w:rPr>
        <w:t xml:space="preserve"> (pe’a h), lub: granica, brzeg, tj. i przydzieliłeś im jako granice.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2024-04-28T16:59:00Z</dcterms:modified>
</cp:coreProperties>
</file>