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w imieniu króla Achaszwerosza i opieczętowano sygnetem królewskim, i rozesłano (te) pisma przez ręce gońców konnych dosiadających rumaków służb królewskich, źrebiąt klaczy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Listy napisane były w imieniu króla Achaszwerosza i opieczętowane sygnetem królewskim. Rozesłano je przez gońców konnych używających rumaków ze służby królewskiej, pochodzących z królewskich stadnin.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w imieniu króla Aswerusa i zapieczętował pierścieniem królewskim, rozesłał listy przez gońców jeżdżących na koniach szybkich i na mułach młodych;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napisał imieniem króla Aswerusa, i zapieczętował pierścieniem królewskim, rozesłał listy przez posłów, którzy jeżdżali na koniach prędkich, i na mułach młodych: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listy, które posyłano imieniem królewskim, sygnetem jego zapieczętowane są i rozesłane przez prędkie posły, którzy by po wszytkich ziemiach biegając, one pierwsze listy nowemi poselstwy uprzedzili.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Aswerusa pisma, zapieczętowano sygnetem króla i posłano przez gońców jadących na koniach, na wierzchowcach królewskich, na źrebcach klaczy ze stadniny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napisano to w imieniu króla Achaszwerosza i opieczętowano sygnetem królewskim, i rozesłano te pisma przez gońców konnych na szybkich rumakach pocztowych ze stadnin królewskich: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pisma w imieniu króla Achaszwerosza, opieczętował królewskim sygnetem i rozesłał je przez konnych gońców dosiadających rasowych rumaków z królewskich stadnin,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Pisma zostały napisane w imieniu króla, opieczętowane jego pierścieniem i wysłane poprzez kurierów.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wystosowaniu pisma w imieniu króla Achaszwerosza i opieczętowaniu go pierścieniem królewskim rozesłał je [Mardocheusz] przez konnych gońców, jeżdżących na wierzchowcach państwowych pochodzących ze stadnin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Написано ж від царя і запечатано його перстнем, і післали писання через листоношів,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w imieniu króla Ahaswerosa, opieczętowano królewską pieczęcią, po czym rozesłano te listy przez konnych gońców, którzy dosiadali rącze, państwowe wierzchowce źrebięta z tabunów.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 w imieniu króla Aswerusa i opieczętował sygnetem królewskim, i spisane dokumenty porozsyłał ręką konnych kurierów, jadących na koniach pocztowych, których używano w służbie królewskiej – na potomkach rączych klaczy,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2024-04-27T07:11:19Z</dcterms:modified>
</cp:coreProperties>
</file>