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6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całopalny ze wszystkimi jego przyborami, i kadź wraz z jej podstawą,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2024-04-29T08:57:54Z</dcterms:modified>
</cp:coreProperties>
</file>