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jedną z drugą i (znów) pięć zasłon spiął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Każdych pięć zasłon zostało spiętych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spięli pięć zasłon jedną z drugą, także drugie pięć zasłon spięli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 pięć opon jednę z drugą, także drugie pięć opon spoił jednę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złączył pięć opon jednę z drugą, i drugie pięć złączył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tkanin było powiązanych ze sobą jedna z drugą, podobnie drugie pięć tkanin było powiązanych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razem w jedno i znowu pięć zasłon razem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ze sobą pięć zasłon i następne pięć zasłon również spiął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połączono ze sobą w dwa rzędy po pięć zasłon,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tych mat połączył on razem, i dalsze pięć mat również powiązał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połączył pięć draperii jedna z drugą i pięć draperii połączył jedna z drugą.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розділені були плитки, золоті волокна, щоб зішити з синою тканиною і порфірою і з пряденим кармазином і з тканим виссоном, мистецьким ділом зробили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spięto pięć osłon jedną z drugą; oraz spięto pięć dalszych osłon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spiął pięć płócien namiotowych i spiął drugich pięć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2024-05-05T12:26:39Z</dcterms:modified>
</cp:coreProperties>
</file>