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ustalał zasady dla deszczu i drogę dla grzmotu błyskawicy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2024-04-28T11:58:24Z</dcterms:modified>
</cp:coreProperties>
</file>