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 mnie w środku jakby moszcz winny, który nie może upuścić ciśnienia, jestem jak nowe bukłaki tuż przed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wnętrze jest jak wino, które nie ma ujścia; jak nowe bukłaki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zagrożone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żywot mój jest jako moszcz bez oddechu, a jako beczka nowa rozpękłby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jako moszcz bez oddechu, który łagwice nowe rozsadza.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serce jak wino zamknięte, co chce rozerwać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który nie ma ujścia, grozi pęknięciem jak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jest jak wino, które nie ma ujścia, jak nowe bukłaki, które zaraz pękną.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szukające ujścia wino, jak napęczniałe nowe worki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jak zatkane wino, które rozsadza bukłak skórzany.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живіт наче бордюг солодкого молодого вина, що кипить, що завязаний, чи наче надутий ковальський міх.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któremu się nie otwiera; jak świeżo napełnione bukłaki, które muszą pęknąć.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jest jak wino, które nie ma ujścia; niczym nowe bukłaki chce pęknąć.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2024-05-04T17:53:17Z</dcterms:modified>
</cp:coreProperties>
</file>