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mnie i tchnienie Wszechmocnego mnie ożywiło.*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2024-04-30T19:29:49Z</dcterms:modified>
</cp:coreProperties>
</file>