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Dorodne są drzewa JAHWE, Cedry Libanu przez Niego zasadzone.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 Libanu, które zasadził;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bywają i drzewa Pańskie, i cedry Libanu, których nasadził;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polne i cedry Libanu, których nasadził.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Pana mają wody do syta,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napojone są drzewa Pańskie, Cedry Libanu, które posadził,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JAHWE, cedry Libanu, które zasadził,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pod dostatkiem mają drzewa JAHWE i cedry Libanu, które On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wodą wyniosłe drzewa, cedry Libanu, któreś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прикликав голод на землю, знищив всяке скріплення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Napojone są drzewa WIEKUISTEGO,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JAHWE są nasycone, cedry Libanu, które zasadził,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2024-04-27T21:44:15Z</dcterms:modified>
</cp:coreProperties>
</file>