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zdepcze mnie noga wyniosłości I niech mnie nie przegania ręka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rozdepcze stopa ludzi pysznych I z miejsca na miejsce nie gna bezbożna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upadli czyniący nieprawość, zostali powaleni i nie będą mogli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następuje na mię noga pysznych, a ręka niepobożnych niech mię nie uwodzi. Tam, gdzie upadli, którzy czynili nieprawość, porażeni są, i nie mogli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nie nadchodzi noga pychy, a ręka grzesznego niech mię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dogoni stopa pyszałka i ręka grzesznika niech mnie nie płoszy!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depcze mnie noga pyszałków I niech nie wypędza mnie ręka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depcze mnie noga pyszałka, niech nie wygania ręka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zdepcze stopa pyszałka, a ręka bezbożnego nie czyni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dosięgnie stopa człowieka butnego, a ręka bezbożnego niech mnie nie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Наглядатиме грішник над праведним і заскрегоче над ним своїми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nastąpi na mnie noga pychy, a ręka bezbożnych niech mnie nie potrąca.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upadli krzywdziciele; zostali powaleni i nie zdołali się podnieść.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2024-05-05T04:06:44Z</dcterms:modified>
</cp:coreProperties>
</file>