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Czatują na mnie okrutni — Ludzie, którzy nie liczą się z Bogiem!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złem moim wrogom; w twojej prawdzie wytrać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obcy powstali przeciwko mnie, a okrutnicy szukają duszy mojej, nie stawiając sobie Boga przed oczyma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obcy powstali przeciwko mnie a mocarze szukali dusze mojej, a nie kładli Boga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powstają przeciwko mnie cudzoziemcy, a gwałtownicy czyhają na moje życie; nie mają Boga przed swymi oczyma.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obcy powstali przeciwko mnie, A okrutnicy godzą na życie moje; Nie stawiają Boga przed oczyma swymi!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mnie występują obcy, a okrutnicy czyhają na moje życie – nie liczą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przeciw mnie powstali, gwałtownicy nastają na me życie. Nie liczą się wcale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zuchwalcy, a gwałtownicy nastają na życie moje; na Boga wcale się nie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 мені жахнулося, і на мене напав страх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 mnie barbarzyńcy, a okrutnicy pragną mojej duszy; zaś Boga przed sobą nie mają.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za zło moim wrogom; w swej wierności wobec prawdy zmuś ich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2024-05-02T00:05:02Z</dcterms:modified>
</cp:coreProperties>
</file>