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pod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garnkami rozpali się chrust, Niech ich rozwieje wiatr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porywisty,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gdy ujrzy pomstę; swoje stopy umyje we krwi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wasze pierwej niż wypuszczą tarny swoje, za zielona w gniewie Bożym jako wichrem porwane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cierznie wasze poczuło tarny, jako żywe tak je w gniewie pożrze.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ich ciernie w krzak się rozrosną, niech powiew burzy go porwie, póki jest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chrust rozgrzeje garnki wasze, Rozrzuci go, suchy czy zielony, wiatr porywisty.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garnki poczują ogień krzewu, który zaczyna płonąć, niech powiew burzy go porwie.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młode krzaki staną się chrustem, niech ich strawi ogień Twego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cierni, jeszcze zielonych, porwanych przez podmuch wiatru, zanim zdążyły zagrzać wasze kotły.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сило, на Тебе зважатиму, бо Ти є моїм Богом заступником.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wasze garnki rozgrzeje ogień cierni, żywą jak też i opaloną gałąź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prawy, że ujrzał pomstę. Stopy swe skąpie we krwi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2024-05-07T00:30:29Z</dcterms:modified>
</cp:coreProperties>
</file>