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sprawiedliwym się wiedzie, miasto się cieszy,* a gdy bezbożni giną, (ludzie krzyczą na) wiwat.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sprawiedliwym się wiedzie, w mieście panuje radość, a gdy giną bezbożni, ludzie wiwatują.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sprawiedliwym się powodzi, miasto się cieszy, a gdy giną niegodziwi, panuje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szczęścia sprawiedliwych miasto się weseli; a gdy giną niezbożni, bywa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szczęściu sprawiedliwych będzie się radowało miasto, a w zatraceniu niezbożnych będzie pochwała.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 się miasto ze szczęścia prawych, a głośno się raduje z upadku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sprawiedliwym dobrze się powodzi, miasto się raduje; a gdy giną nieprawi, panuje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powodzi się sprawiedliwym, cieszy się miasto, gdy giną niegodziwi, rozlegają się okrzyki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prawi żyją w dostatku, cieszy się miasto, radość panuje także, gdy giną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szczęścia sprawiedliwych miasto się weseli, a radość rozbrzmiewa, gdy bezbożni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Місто піднялося на добрах праведних,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cieszy się ze szczęścia sprawiedliwych; lecz także przy upadku niegodziwych panuje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 się miasto z powodu dobroci prawych, a gdy giną niegodziwcy, rozlega się radosne wołanie.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2024-05-01T12:16:14Z</dcterms:modified>
</cp:coreProperties>
</file>