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– to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2024-04-29T01:43:10Z</dcterms:modified>
</cp:coreProperties>
</file>