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0"/>
        <w:gridCol w:w="5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 rodzenia i czas umierania, czas sadzenia i czas wyrywania tego, co zasadzono;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czas sadzenia, i czas wycinania tego, co sadzono;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szczepienia i czas wyrywania tego, co szczepiono.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umierania; jest czas sadzenia i czas wyrywania tego, co zasadzono.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narodzin i czas śmierci, czas sadzenia i czas zbiorów.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roślin;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i czas umierania, czas sadzenia i czas wyrywania tego, co zasadzono,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 родити і час вмирати, час садити і час виполювати насаджене,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czas rodzenia się i czas umierania; jest czas sadzenia oraz czas wyrywania tego, co sadzono.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rodzenia i czas umierania; czas sadzenia i czas wykorzeniania tego, co zasadzono;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2024-05-19T00:51:56Z</dcterms:modified>
</cp:coreProperties>
</file>