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Jeśli upadną, jeden drugiego podniesie. Ale biada jednemu, gdy upadnie, a nie ma drugiego, by go podniósł.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2024-04-28T03:49:11Z</dcterms:modified>
</cp:coreProperties>
</file>