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z Korzenia Jiszaja – który stać będzie jako sztandar* ** dla ludów – szukać Go będą narody,*** a mieszkaniem Jego będzie chwała.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znak, </w:t>
      </w:r>
      <w:r>
        <w:rPr>
          <w:rtl/>
        </w:rPr>
        <w:t>נֵס</w:t>
      </w:r>
      <w:r>
        <w:rPr>
          <w:rtl w:val="0"/>
        </w:rPr>
        <w:t xml:space="preserve"> (nes).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&lt;x&gt;290 49:22&lt;/x&gt;; &lt;x&gt;290 62:10&lt;/x&gt;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12:32&lt;/x&gt;; 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2024-04-30T13:22:17Z</dcterms:modified>
</cp:coreProperties>
</file>