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 – nie ludzkiego,* i nie ludzki miecz ją pochłonie. I przyjdzie jej** uciekać przed mieczem, a młodzieńcy*** – do przymusowych robót.****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37:36-38&lt;/x&gt;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przyjdzie jej, </w:t>
      </w:r>
      <w:r>
        <w:rPr>
          <w:rtl/>
        </w:rPr>
        <w:t>לֹו</w:t>
      </w:r>
      <w:r>
        <w:rPr>
          <w:rtl w:val="0"/>
        </w:rPr>
        <w:t xml:space="preserve"> (lo), lub: do niej : wg 1QIsa a : i nie, </w:t>
      </w:r>
      <w:r>
        <w:rPr>
          <w:rtl/>
        </w:rPr>
        <w:t>ולוא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najlepsi mężczyźni.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1:30&lt;/x&gt;; &lt;x&gt;240 12:24&lt;/x&gt;; &lt;x&gt;310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2024-05-15T18:14:19Z</dcterms:modified>
</cp:coreProperties>
</file>