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8"/>
        <w:gridCol w:w="5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szlachetny rozważa to, co szlachetne, i przy tym, co szlachetne, obstaje.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szlachetny rozważa to, co szlachetne, i przy tym, co szlachetne, obstaje.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szczodry ma szczodrobliwe myśli i będzie obstawać przy swojej szczodrobliwości.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szczodrobliwy o szczodrobliwości myśli, a przy szczodrobliwości stać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książę o tych rzeczach, które książęciu przystoją, myślić będzie, a sam nad wodzami stać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Szlachetny zaś człowiek zamierza rzeczy szlachetne i trwa statecznie w szlachetnym działaniu.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szlachetny ma myśli szlachetne, i on obstaje przy tym, co szlachetne.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Szlachetny człowiek natomiast obmyśla szlachetne plany i trwa w tym, co jest szlachetne.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Szlachetny zaś ma uczciwe zamiary i niewzruszenie trwa przy tym, co szlachetne.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Szlachetny natomiast żywi szlachetne zamiary i trwa niezłomnie przy tym, co szlachetne!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побожні розумне врадили, і ця рада остане.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szlachetny rozmyśla o szlachetnych dziełach, i przy swej szlachetności się utrzyma.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Wspaniałomyślny udzielił rady co do rzeczy wspaniałomyślnych; i powstanie na korzyść tego, co wspaniałomyślne.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2024-04-27T23:37:05Z</dcterms:modified>
</cp:coreProperties>
</file>