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Sięgnijcie po zwój JAHWE. Czytajcie! Ani jedna z tych strof nie przepadnie, żadna z nich nie spełni się bez drugiej — taki rozkaz wyszedł od Niego, Jego Duch tak wszystkim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JAHWE i czytajcie. Ani jedno z nich nie przepadnie, żadne z nich nie będzie bez drugiego, bo usta JAHWE to rozkazały, a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w księgach Pańskich, a czytajcie; ani jedno z tych nie uchybi, a jedno bez drugiego nie będzie; albowiem usta Pańskie to rozkazały, a duch jego sam zgromadzi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pilnie w księgach PANskich a czytajcie: ni jednej rzeczy z nich nie ubyło. Jeden drugiego nie szukał, bo co z ust moich pochodzi, on rozkazał i duch jego sam to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 i odczytajcie: Ani jednego z nich nie zabraknie! Bo to usta Jego samego rozkazały, i to sam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Pismo Pana i czytajcie: Żadnej z tych rzeczy nie brak, żadna z nich nie pozostanie bez drugiej, gdyż usta Pana to nakazały i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 w księdze JAHWE i ogłoście: Ani jednego z nich nie zabraknie! Wszystkie razem! Jego usta bowiem rozkazały,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PANA! Czytajcie! Nie brak tam niczego, co usta JAHWE wyrzekły. Jego duch zgromadził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 Księdze Jahwe, czytajcie! Nie zabraknie tam żadnej [przepowiedni]. Bo usta Jahwe to zarządziły i Jego Duch zebrał je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Числом перейшли, і один з них не згинув, один одного не шукали. Бо Господь їм заповів, і його дух зібрав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ten Zwój WIEKUISTEGO i czytajcie; gdyż ani jedno z nich nie chybi, ani jedno nie odczuje braku drugiego; bo to są Jego usta, które to rozkazały i Jego Duch, który je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Poszukajcie sami w księdze JAHWE i przeczytajcie na głos: żadnej z nich nie brakuje; żadna z nich nie jest bez samca, bo usta JAHWE wydały nakaz, a jego duch je zebrał.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2024-05-08T00:11:36Z</dcterms:modified>
</cp:coreProperties>
</file>