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ich bóstwa na (pastwę) ognia, gdyż nie byli to bogowie, lecz dzieło ludzkich rąk, drewno i kamień – i dlatego je zniszczyli.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2024-04-27T07:40:16Z</dcterms:modified>
</cp:coreProperties>
</file>