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ludzi. Był człowiekiem obeznanym z cierpieniem, zaznajomionym z chorobą — kimś, przed kim zakrywa się twarz, wzgardzony był tak, że nawet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odrzucony przez ludzi; mąż boleści i doświadczony cierpieniem. I przed nim ukrywaliśmy jakby swoją twarz; wzgardzony tak,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Najwzgardzeńszy był, i najpodlejszy z ludzi, mąż boleści, a świadomy niemocy, i jako zakrywający twarz swoję; najwzgardzeńszy mówię, skądeśmy go za nic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wzgardzonego i napodlejszego z mężów, męża boleści i znającego niemoc, a jakoby zasłoniona twarz jego i wzgardzona: skąd aniśmy go mieli zacz.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odepchnięty przez ludzi, Mąż boleści, oswojony z cierpieniem, jak ktoś, przed kim się twarz zakrywa, wzgardzony tak, iż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ludzi, mąż boleści, doświadczony w cierpieniu jak ten, przed którym zakrywa się twarz, wzgardzony tak, że nie zważaliśmy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odrzucony przez ludzi, pełen boleści, doświadczony cierpieniem, podobny do tego, przed kim twarz się zakrywa, wzgardzony,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odtrącony przez ludzi, doświadczony chorobą i cierpieniem, jak ktoś, przed kim zasłania się twarz. Został wzgardzony, a my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odtrącony przez ludzi, Mąż boleści i zżyty z cierpieniem, podobny do kogoś, przed kim twarz się zasłania. Wzgardzony był, tak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вигляд безчесний, опущений понад всіх людей, людина, що була в рані, і обізнаний терпіти хворобу, бо відвертається його лице, він був збезчещений і вважався за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był, unikany przez ludzi, mąż boleści, zżyty z cierpieniem; jakby zakrywał swe oblicze, wzgardzony był i go mieliśmy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unikany przez ludzi, mąż mający zaznać boleści i poznać, co to choroba. I było tak, jak gdyby ktoś zakrywał przed nami twarz. Był wzgardzony i uważaliśmy go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2024-04-30T01:34:45Z</dcterms:modified>
</cp:coreProperties>
</file>