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wyprano to, na czym wystąpiła plaga, i każe to zamknąć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poleci wyprać to, na czym wystąpiły te plamy, i wyłączyć to z użycia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aby wyprano to, na czym jest plaga, i odosobni to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kapłan, aby uprano to, na czem jest zaraza, i zamknie to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i wymyją to, na czym jest trąd, i zamknie ono przez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wyprać przedmiot zarażony plagą i każe go odosobnić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żeby wyprano to, na czym plaga wystąpiła, i odosobni to powtórnie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wymyć przedmiot, na którym pojawiła się plama, i trzymać osobno przez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skażoną rzecz wyprać i trzymać osobno jeszcze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nakaże wyprać przedmiot dotknięty nią. Potem schowa go w zamknięciu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oczyścić [piorąc] to, na czym jest oznaka. I zamknie ją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прикаже священик і випере те, на чому є на ньому хворе місце, і священик вдруге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rozkaże, aby to, co jest dotknięte zarazą wyprano i zamknie je na drugie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wyprać to, na czym jest plaga, i podda to kwarantannie na drugie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2024-04-28T15:23:17Z</dcterms:modified>
</cp:coreProperties>
</file>