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by rzecz taką nosił,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jakiejkolwiek rzeczy, która była pod nim, będzie nieczysty aż do wieczora. A kto przenosi cokolwiek z tego,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jakiejkolwiek rzeczy dotknął, która była po nim, nieczysty będzie aż do wieczora; a kto by co z tego nosił,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było pod tym, który płynienie nasienia cierpi, nieczyste będzie aż do wieczora. Kto by nosił cokolwiek z tych rzeczy, wypierze szaty swe, a sam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chory miał pod sobą, będzie nieczysty aż do wieczora. Każdy, kto przenosi takie przedmioty,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czegokolwiek, co było pod nim, będzie nieczysty do wieczora, a kto taką rzecz będzie nosił,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czegokolwiek, co miał pod sobą, będzie nieczysty aż do wieczora. Każdy, kto nosi takie przedmioty,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czegokolwiek z tego, co było pod nim, będzie nieczysty aż do wieczora. Kto by niósł jego rzeczy,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czegokolwiek, co cierpiący na upływ miał pod sobą, będzie nieczysty do wieczora. Kto zaś przenosi takie rzeczy,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czegokolwiek, co było pod spodem, będzie rytualnie skażony do wieczora. I każdy, kto to podniesie,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доторкнеться до всього, що є під ним, буде нечистим до вечора. І хто бере їх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czegokolwiek, co pod nim było będzie nieczystym do wieczora; a kto by to nosił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czegoś, co jest pod nim, będzie nieczysty aż do wieczora; a kto to nosi,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2024-04-30T08:11:15Z</dcterms:modified>
</cp:coreProperties>
</file>