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niezbywalną własnością.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ich posiadłości, to Lewitom zawsze przysługuje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miasta Lewitów, i domy w dziedzicznych mieściech ich każdego czasu wykupowane być mogą przez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Lewitów, które są w mieściech, zawżdy mogą być wykupione;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lewickich, to lewitom zawsze przysługuje prawo wykupu domów, które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przez nich posiadanych, to Lewitom przysługuje prawo wykupu każdego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 i domów miejskich, które są ich własnością, to lewitom zawsze przysługuje prawo wykupu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natomiast w miastach, które do nich należą, zawsze będzie przysługiwało prawo wykupu domów miejskich, które są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miasta lewickie, to domy należące do Lewitów zawsze podlegają prawu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co do czterdziestu ośmiu] miast Lewitów: domy ich odziedziczonych miast będą na zawsze podlegały [prawu natychmiastowego] wykupu przez Lewitów, [inaczej niż domy w otoczonych murem miastach należące do ludzi nie będących Lewitami, które tracą to prawo wykupu po roku].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Левітів, хати міст їхньої посілості, завжди будуть до викуплення для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Lewitów oraz domy w ich dziedziczonych miastach. Lewitom w każdym czasie służy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miasta Lewitów i domy w miastach, które do nich należą, prawo wykupu dla Lewitów ma pozostawać w mocy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2024-05-01T13:34:38Z</dcterms:modified>
</cp:coreProperties>
</file>