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nad Moabem, nad całym Moabem krzyczał (z żalem) – nad ludźmi z Kir-Cheresu* będzie wzdychał.**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Kir-Cheres, </w:t>
      </w:r>
      <w:r>
        <w:rPr>
          <w:rtl/>
        </w:rPr>
        <w:t>קִיר־חֶרֶׂש</w:t>
      </w:r>
      <w:r>
        <w:rPr>
          <w:rtl w:val="0"/>
        </w:rPr>
        <w:t xml:space="preserve"> : wg 2QJer: </w:t>
      </w:r>
      <w:r>
        <w:rPr>
          <w:rtl/>
        </w:rPr>
        <w:t>חרׂשת ( קיר</w:t>
      </w:r>
      <w:r>
        <w:rPr>
          <w:rtl w:val="0"/>
        </w:rPr>
        <w:t xml:space="preserve">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2024-04-29T01:03:20Z</dcterms:modified>
</cp:coreProperties>
</file>