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jedna kadź i dwanaście miedzianych cielców, które były pod jego podstawą, a które sporządził król Salomon dla domu JAHWE – nie było wagi dla miedzi tych wszystkich sprzętów.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chodzi o dwie kolumny, kadź i dwanaście brązowych cielców stojących pod jej podstawą, czyli o sprzęty, które sporządził król Salomon dla świątyni JAHWE, nie sprawdzano wagi brązu, z którego były wykonane.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Słupy dwa, morze jedno, i wołów miedzianych dwanaście, które były pod podstawkami, które był sprawił król Salomon w domu Pańskim; nie było wagi miedzi onego wszystkiego naczynia.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dwa słupy, i morze jedno, i dwanaście wołów miedzianych, które były pod podstawkami, które był sprawił król Salomon w domu PANskim: nie było wagi miedzi wszego naczynia tego.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i dwanaście wołów z brązu, które były pod podstawami, które zrobił Salomon dla domu JAHWE. Trudno podać wagę brązu z wszystkich tych naczyń.</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dwanaście wołów z brązu, które były jego podstawami, a które wykonał król Salomon dla domu JAHWE. Brązu uzyskanego ze wszystkich tych przedmiotów nie dało się nawet zważyć.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chodzi o] dwie kolumny, jeden zbiornik (dwanaście spiżowych wołów znajdujących się pod zbiornikiem), dziesięć podstaw, które król Salomon kazał sporządzić dla Świątyni Jahwe, nie sposób obliczyć, ile wynosiła waga spiżu tych wszystkich przedmiotów.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два стовпи і одне море і дванадцять мідяних телят під морем, які зробив цар Соломон для господнього дому. Не було ваги їхній міді.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dwie kolumny, jedno morze oraz dwanaście miedzianych byków, które były pod tym morzem, wózki, które król Salomon uczynił dla domu JAHWE. Nie określono wagi miedzi w nich – we wszystkich tych przedmiotach.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2024-06-01T06:12:59Z</dcterms:modified>
</cp:coreProperties>
</file>