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przesadzony. Uda mu się? A może, gdy uderzy w niego wiatr (gorący) ze wschodu, całkiem wyschnie na grządce, gdzie wyrastał?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2024-05-01T13:15:22Z</dcterms:modified>
</cp:coreProperties>
</file>