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Puściło (pędy)! Stało się krzewem winnym,* wybujałym, niskiego wzrostu, by kierować swe gałązki ku niemu, a pod siebie wpuszczać swe korzenie. Tak stał się krzewem winnym, rozwijał gałęzie i rozpościerał pędy.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5:1-7&lt;/x&gt;; &lt;x&gt;330 19:10-14&lt;/x&gt;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2024-05-01T22:30:10Z</dcterms:modified>
</cp:coreProperties>
</file>