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także skończyły jak on, w świecie zmarłych, wśród pobitych mieczem. Jak jego potomstwo, tak i one zamieszkały w jego cieniu,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także zstąpiły z nim do piekła, do zabitych mieczem, którzy byli jego ramieniem i którzy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nim zstąpili do grobu, do pobitych mieczem, którzy byli ramieniem jego, i którzy siadali w cieniu jego w pośrodku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oni z nim zstąpią do piekła, do pobitych mieczem, i ramię każdego będzie siedziało pod cieniem jego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zeszły do Szeolu, pomiędzy tych, którzy od miecza polegli, te spośród narodów, które w jego cieniu spoczywały.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zstąpią z nim do krainy umarłych, do tych, którzy zostali pobici mieczem; gdyż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one wraz z nim zeszły do Szeolu, do pomordowanych mieczem, i jego pomocnicy,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wraz z nim do krainy umarłych, do zabitych mieczem, do jego pomocników,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i one zeszły do Szeolu, do pomordowanych mieczem, a [także] jego potomstwo i te spośród narodów, które mieszkały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вони зійшли з ним до аду між побитими мечем, і його насіння, ті, що поселилися під його покриттям, згинули посеред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zstąpiły do Krainy Umarłych, do pobitych mieczem, te, co były jego ramieniem oraz pod jego cieniem osiadły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zstąpiły z nim do Szeolu, do zabitych mieczem, jak również ci, którzy jako jego potomstwo mieszkali w jego cieniu pośród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2024-04-29T13:35:33Z</dcterms:modified>
</cp:coreProperties>
</file>