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Ta oto* ziemia, (niegdyś) spustoszona, stała się jak ogród Eden, a miasta, zrujnowane i spustoszone, i zburzone, obwarowane są (i) zamieszkane.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הַּלֵזּו</w:t>
      </w:r>
      <w:r>
        <w:rPr>
          <w:rtl w:val="0"/>
        </w:rPr>
        <w:t xml:space="preserve"> (hallezu),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2024-04-29T01:48:14Z</dcterms:modified>
</cp:coreProperties>
</file>