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widzeń, które od Niego otrzymałem, przeniósł mnie do ziemi Izraela. Tam postawił mnie na bardzo wysokiej górze. Na niej, od strony południowej, rozciągało się coś, co przypominało zabudowania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mnie do ziemi Izraela i postawił na bardzo wysokiej górze, na której było coś jakby budowa miasta,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mię do ziemi Izraelskiej, a postawił mię na górze bardzo wysokiej, na której było jakoby budowanie miasta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Boskich przywiódł mię do ziemie Izraelskiej i zostawił mię na górze barzo wysokiej, na której było jakoby budowanie miasta leżącego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Bożym widzeniu do kraju Izraela oraz postawił mnie na pewnej bardzo wysokiej górze, a na niej na wprost mnie było coś, jakby zabudowania jakiegoś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izraelskiej i postawił mnie na bardzo wysokiej górze; a na niej naprzeciwko mnie było coś, jakby zbudowane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na bardzo wysokiej górze. Na niej było jakby budujące się miasto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mnie na bardzo wysokiej górze. Na niej, naprzeciwko mnie, było jakby budujące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Bożym przywiódł mnie do ziemi Izraela i postawił mnie na bardzo wysokiej górze. Na niej [widniało] jakby budujące się miasto w 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божому видінні до землі Ізраїля і поставила мене на дуже високій горі, і на ній наче будова міста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ziemi israelskiej oraz postawił mnie na bardzo wysokiej górze, na której, ku południowi, jak gdyby przebiegała budowa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wizjach Bożych zaprowadził mnie do ziemi izraelskiej i w końcu postawił mnie na bardzo wysokiej górze, na której po stronie południowej było coś jakby zbudowane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2024-05-03T19:49:34Z</dcterms:modified>
</cp:coreProperties>
</file>