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0"/>
        <w:gridCol w:w="5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pomiędzy salami, szerokości dwudziestu łokci wokół świątyni zewsząd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budynkiem z salami miała szerokość dwudziestu łokci na całej długości i szerokości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komorami i komórkami odległość wynosiła dwadzieścia łokci wszędzie wokół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komorami i komórkami była szerokość na dwadzieścia łokci około domu zewsząd.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skarbnicami szerokości dwadzieścia łokiet około domu zewsząd.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pomiędzy celami szerokość wynosiła dwadzieścia łokci dokoła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komorami świątyni, miało dwadzieścia łokci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salami, miała wszędzie dookoła świątyni szerokość dwudziestu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salami bocznymi wynosiła dwadzieścia łokci wokół całej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salami miała szerokość dwadzieścia łokci, wszędzie wokół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між залями широта двадцять ліктів, обвід дому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a halami, miało wokół Przybytku dwadzieścia łokci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dookoła między jadalniami szerokość wynosiła dwadzieścia łokci ze wszystkich stron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2024-05-31T12:37:16Z</dcterms:modified>
</cp:coreProperties>
</file>