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budowli przed odgrodzoną przestrzenią, która była z tyłu, i jej galerii z jednej i drugiej strony: sto łokci. A przybytek wewnętrzny i przedsionek dziedzińca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mój przewodnik zmierzył długość budynku stojącego z tyłu, przed odgrodzoną przestrzenią. Okazało się, że galerie budynku z jednej i drugiej strony mierzą po sto łokci. Przybytek wewnętrzny i przedsionek dziedzińca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budowli przed obszarem wyznaczonym, która była za nim, także i jej krużganki z jednej i z drugiej strony,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tak samo było z wewnętrzną świątynią wraz z przedsionkami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i długość budowania przed piętrem, które było za niem, także i ganki jego z jednej i z drugiej strony, a było tego na sto łokci, także kościół wnętrzny i z przysionkami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budowania przeciw onemu, które było odłączone na zadzie: ganki z obu stron na sto łokiet. I kościół wnętrzny i przysionki sieni,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budynku przed odgrodzonym obszarem w tylnej części świątyni, z jego murami z jednej i z drugiej strony: sto łokci. Główna budowla i część najbardziej wewnętrzna oraz przedsionek,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długość budowli przed odgrodzoną przestrzenią, która była z tyłu, i jej mury z jednej i drugiej strony; miały one sto łokci. A przybytek, nawa wewnętrzna i przedsionek zewnętrzny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budowli przed przestrzenią zamkniętą, która była za nią, jej krużganki z jednej i drugiej strony: wynosiły sto łokci. Miejsce Święte wewnątrz i jego przedsionek z 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budowli znajdującej się poza przestrzenią zamkniętą, która była za świątynią. Wraz z krużgankami po obu stronach mierzyła ona sto łokci. Miejsce święte wewnątrz i jego przedsionek z 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budowli przed częścią zamkniętą, która znajdowała się za nią [Świątynią], jej krużganki z jednej i z drugiej strony: sto łokci. Wnętrze miejsca Świętego oraz jego przedsionek zewnętrzny,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довжину поділу перед лицем осталого, що позаду того дому, і остале звідси і звідти, довжина сто ліктів. І храм і кути і зовнішний елам оббиті деревом,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budynku przy odgrodzonym dziedzińcu, który znajdował się po tylnej jego stronie i jego galerie, z tej oraz z przeciwległej strony – sto łokci. A co się tyczy gmachu, wewnętrznej nawy oraz zewnętrznej 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budowli przed oddzielonym terenem, który był za nią, oraz jej galerie z jednej i z drugiej strony: sto łokci. Również świątynię i miejsce wewnętrzne oraz portyki dziedzińca;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2024-05-31T19:15:19Z</dcterms:modified>
</cp:coreProperties>
</file>