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zrobione cheruby i palmy, tak że palma była między cherubem a cherubem, a cherub miał dwa oblicza: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wizerunki cherubów i palm. Cheruby miały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oto były wykonane cherubiny i palmy: każda palma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dwoma cherubinami,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cherubin miał dwie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robota była uczyniona z Cherubinami, i z palmami, a każda palma była między Cherubinem a Cherubinem, a każdy Cherubin miał dwie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uczynione Cheruby i palmy, a palma między Cherubem a Cherubem, a dwoje oblicze miał Cherub.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wyobrażenia cherubów i palm, a mianowicie po jednej palmie pomiędzy dwoma cherubami; każdy cherub miał dwie twarze: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palmy, po jednej palmie między dwoma cherubami. Każdy cherub miał dwie twarze: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wykonane były cheruby i palmy. Palma była między cherubem a cherubem, i każdy cherub miał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rzeźbione cheruby i palmy. Palmy były między cherubami. Każdy cherub miał dwa oblicza: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rzeźbione cheruby i palmy. Palma znajdowała się [między] jednym a drugim cherubem. [Każdy] cherub miał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вирізьблені херувими, і пальми між херувимом і херувимом. Два лиця в херувима,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Zrobione też były cheruby i palmy; po palmie między cherubem a cherubem; a każdy cherub miał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wyrzeźbione cheruby i wizerunki palmy, z wizerunkiem palmy między cherubem a cherubem, cherub zaś miał dwa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2024-05-31T23:08:03Z</dcterms:modified>
</cp:coreProperties>
</file>