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Odrzwia przybytku były czworokątne, a przed (miejscem) najświętszym było coś, co wyglądało jak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Odrzwia przybytku były czworokątne, a przed miejscem najświętszym znajdowało się coś, co przypominało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Filary świątyni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czworokątne, a wygląd Miejsca Najświętszego był jak wygląd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Podwoje kościelne były na cztery granie, a kształt świątnicy był jako kształt kościelny.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Próg na cztery granie, a oblicze świętynie, wejźrzenie przeciwko wejźrzeniu.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Główna budowla miała czworokątny słup przy drzwiach. Przed przybytkiem było, coś co wyglądało jak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Odrzwia przybytku były czworokątne, a przed Najświętszym było coś, co wyglądało jak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Święte: odrzwia były czworograniaste. To, co było widoczne przed Miejscem Najświętszym wyglądało jak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Odrzwia miejsca świętego były prostokątne. To, co było widać przed miejscem świętym, wyglądało jak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[Wejście do] miejsca Świętego miało czworograniaste odrzwia. To, co było widać przed sanktuarium, miało wygląd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святе і храм відкривається на чотири сторони. Перед лицем святого вид, наче вигляд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Gmach miał odrzwia z czworograniastego drzewa, a przed Świątynią było coś o wyglądzie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świątynię, odrzwia były czworokątne; a przed miejscem świętym było coś, czego wygląd przypominał następujący wygląd: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2024-05-31T10:17:11Z</dcterms:modified>
</cp:coreProperties>
</file>