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wnęki okienne i palmy były z jednej i z drugiej strony na bocznych ścianach przedsionka. A boczne komory świątyni również miały daszki.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bocznych ścianach przedsionka znajdowały się wnęki okienne i palmy. Boczne komory świątyni również zaopatrzone były w daszki.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wąskich oknach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palmy po obu stronach, na bokach przedsionka, także na bocznych komorach domu i na belkach.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oknach pochodzistych były palmy z obu stron na bokach przysionku, także i na komorach domu onego i na belkach.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którymi okna pochodziste i podobieństwo palm stąd i zowąd na filarkach przysionku, według boków domu i szerokości ścian.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okratowane zaś okna i palmy były z jednej i drugiej strony na bocznych ścianach przedsionka. Także boczne pokoje świątyni miały okapy.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Okna były w kamiennych ramach, a palmy z jednej i z drugiej strony na bocznych ścianach przedsionka, na bocznych komorach świątyni i na daszkach.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Okratowane okna oraz palmy były z jednej i z drugiej strony, po bokach przedsionka, a także boczne pomieszczenia świątyni i okapy.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Okna były okratowane, a po obu stronach przedsionka znajdowały się palmy, również na bocznych salach świątyni i na zadaszeniu.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Okna okratowane i palmy znajdowały się z jednej i z drugiej strony po bokach przedsionka w salach, [z boku] Świątyni i na daszkach.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сховані вікна. І він розмірив звідси і звідти до даху елама, і боки дому звязані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okratowane okna, a na bocznych ścianach przybudówki, na bocznych komnatach Przybytku i na nadprożnych gzymsach – palmy, po jednej i po przeciwległej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jednej i z drugiej strony wzdłuż boków portyku oraz bocznych izb domu i baldachimów były okna ze zwężającymi się ramami, jak również wizerunki palmy.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2024-05-31T03:30:46Z</dcterms:modified>
</cp:coreProperties>
</file>