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dniu (uroczystym) naszego króla* książęta upili się mocnym winem,** (a potem) ciągnął swą ręką naśmiewców.***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(W) dniu (uroczystym) naszego króla upili, </w:t>
      </w:r>
      <w:r>
        <w:rPr>
          <w:rtl/>
        </w:rPr>
        <w:t>יֹום מַלְּכֵנּו הֶחֱלּו</w:t>
      </w:r>
      <w:r>
        <w:rPr>
          <w:rtl w:val="0"/>
        </w:rPr>
        <w:t xml:space="preserve"> , l., po em.: codziennie królowie chorują, </w:t>
      </w:r>
      <w:r>
        <w:rPr>
          <w:rtl/>
        </w:rPr>
        <w:t>יֹומַם מְלַכִין הֶחֱלּו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książęta upili się mocnym winem, ׂ</w:t>
      </w:r>
      <w:r>
        <w:rPr>
          <w:rtl/>
        </w:rPr>
        <w:t>שָרִים חֲמַת מִּיָיִן הֶחֱלּו</w:t>
      </w:r>
      <w:r>
        <w:rPr>
          <w:rtl w:val="0"/>
        </w:rPr>
        <w:t xml:space="preserve"> , l., po em.: książęta (w) rozgorączkowaniu (l. rozpaleniu) od wina, </w:t>
      </w:r>
      <w:r>
        <w:rPr>
          <w:rtl/>
        </w:rPr>
        <w:t>חֲמַת מִּיָיִן ׂשָרִים</w:t>
      </w:r>
      <w:r>
        <w:rPr>
          <w:rtl w:val="0"/>
        </w:rPr>
        <w:t xml:space="preserve"> (l. ׂ</w:t>
      </w:r>
      <w:r>
        <w:rPr>
          <w:rtl/>
        </w:rPr>
        <w:t>שָרִים חּמָת מִּיָיִן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ciągnął swą ręką naśmiewców, </w:t>
      </w:r>
      <w:r>
        <w:rPr>
          <w:rtl/>
        </w:rPr>
        <w:t>אֶת־ֹלצְצִים מָׁשְַך יָדֹו</w:t>
      </w:r>
      <w:r>
        <w:rPr>
          <w:rtl w:val="0"/>
        </w:rPr>
        <w:t xml:space="preserve"> , l., po em.: wyciągają rękę i do naśmiewców (co może ozn.: do niewiernych), </w:t>
      </w:r>
      <w:r>
        <w:rPr>
          <w:rtl/>
        </w:rPr>
        <w:t>מָׁשְֹך יָד וַאֶת־ֹלצְצִים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2024-04-29T11:28:39Z</dcterms:modified>
</cp:coreProperties>
</file>