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córki, to jego dziedzictwo przekażcie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i córki, tedy dacie dziedzictwo jego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córki nie miał, będzie miał potomki bracią swą;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nawet córki, wtedy oddacie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ma córki, dajcie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również i córki, oddajcie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miał córki, wówczas dziedzictwo oddacie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miał córki, dziedzictwo jego przekażcie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córki, to jego dziedzictwo przekażesz jego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не матиме дочки, дасьте насліддя його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miał córki to jego udział oddacie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ma córki, to jego dziedzictwo dacie 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2024-04-28T23:45:46Z</dcterms:modified>
</cp:coreProperties>
</file>