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2"/>
        <w:gridCol w:w="1798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słupy dookoła dziedzińca i ich podstawy, ich kołki oraz ich sznury.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2024-04-29T08:53:38Z</dcterms:modified>
</cp:coreProperties>
</file>